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54F" w:rsidRDefault="00D0354F" w:rsidP="00D0354F">
      <w:pPr>
        <w:pStyle w:val="BijlageGenummerdKop2"/>
        <w:numPr>
          <w:ilvl w:val="0"/>
          <w:numId w:val="0"/>
        </w:numPr>
      </w:pPr>
      <w:bookmarkStart w:id="0" w:name="_Toc496111710"/>
      <w:bookmarkStart w:id="1" w:name="bwKopBijlage_M"/>
      <w:bookmarkStart w:id="2" w:name="_Toc40448901"/>
      <w:r>
        <w:t>Bijlage J</w:t>
      </w:r>
      <w:r>
        <w:tab/>
      </w:r>
      <w:r>
        <w:t>Format Concept staat van ontleding van de inschrijvingssom</w:t>
      </w:r>
      <w:bookmarkEnd w:id="0"/>
      <w:bookmarkEnd w:id="2"/>
    </w:p>
    <w:bookmarkEnd w:id="1"/>
    <w:p w:rsidR="00D0354F" w:rsidRPr="00A12536" w:rsidRDefault="00D0354F" w:rsidP="00D0354F">
      <w:pPr>
        <w:pStyle w:val="Broodtekst"/>
        <w:rPr>
          <w:rFonts w:cs="Verdana"/>
          <w:b/>
          <w:i/>
          <w:vanish/>
          <w:color w:val="3366FF"/>
          <w:sz w:val="16"/>
          <w:szCs w:val="16"/>
        </w:rPr>
      </w:pPr>
    </w:p>
    <w:tbl>
      <w:tblPr>
        <w:tblStyle w:val="Tabelraster1"/>
        <w:tblW w:w="0" w:type="auto"/>
        <w:tblInd w:w="1242" w:type="dxa"/>
        <w:tblLook w:val="04A0" w:firstRow="1" w:lastRow="0" w:firstColumn="1" w:lastColumn="0" w:noHBand="0" w:noVBand="1"/>
      </w:tblPr>
      <w:tblGrid>
        <w:gridCol w:w="2622"/>
        <w:gridCol w:w="2935"/>
        <w:gridCol w:w="1956"/>
      </w:tblGrid>
      <w:tr w:rsidR="00D0354F" w:rsidRPr="00A264D6" w:rsidTr="00972EAF">
        <w:tc>
          <w:tcPr>
            <w:tcW w:w="5557" w:type="dxa"/>
            <w:gridSpan w:val="2"/>
          </w:tcPr>
          <w:p w:rsidR="00D0354F" w:rsidRPr="003D7691" w:rsidRDefault="00D0354F" w:rsidP="00D0354F">
            <w:pPr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  <w:b/>
              </w:rPr>
              <w:t>Directe kosten</w:t>
            </w:r>
            <w:bookmarkStart w:id="3" w:name="bwbijl_M_SC_PRC"/>
            <w:r w:rsidRPr="00ED5F3F">
              <w:rPr>
                <w:rFonts w:eastAsia="Verdana" w:cs="Times New Roman"/>
                <w:b/>
                <w:color w:val="000000"/>
              </w:rPr>
              <w:t xml:space="preserve"> Meerjarig Onderhoud</w:t>
            </w:r>
            <w:bookmarkEnd w:id="3"/>
            <w:r w:rsidRPr="003D7691">
              <w:rPr>
                <w:rFonts w:eastAsia="Verdana" w:cs="Times New Roman"/>
                <w:b/>
              </w:rPr>
              <w:t xml:space="preserve"> 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</w:p>
        </w:tc>
      </w:tr>
      <w:tr w:rsidR="00D0354F" w:rsidRPr="003D7691" w:rsidTr="00972EAF">
        <w:tc>
          <w:tcPr>
            <w:tcW w:w="7513" w:type="dxa"/>
            <w:gridSpan w:val="3"/>
            <w:shd w:val="clear" w:color="auto" w:fill="538135"/>
          </w:tcPr>
          <w:p w:rsidR="00D0354F" w:rsidRPr="003D7691" w:rsidRDefault="00D0354F" w:rsidP="00972EAF">
            <w:pPr>
              <w:rPr>
                <w:rFonts w:eastAsia="Verdana" w:cs="Times New Roman"/>
                <w:b/>
              </w:rPr>
            </w:pPr>
            <w:r w:rsidRPr="003D7691">
              <w:rPr>
                <w:rFonts w:eastAsia="Verdana" w:cs="Times New Roman"/>
                <w:b/>
              </w:rPr>
              <w:t>1 Taken</w:t>
            </w:r>
          </w:p>
        </w:tc>
      </w:tr>
      <w:tr w:rsidR="00D0354F" w:rsidRPr="003D7691" w:rsidTr="00972EAF">
        <w:tc>
          <w:tcPr>
            <w:tcW w:w="5557" w:type="dxa"/>
            <w:gridSpan w:val="2"/>
            <w:shd w:val="clear" w:color="auto" w:fill="C5E0B3"/>
          </w:tcPr>
          <w:p w:rsidR="00D0354F" w:rsidRPr="003D7691" w:rsidRDefault="00D0354F" w:rsidP="00972EAF">
            <w:r w:rsidRPr="003D7691">
              <w:rPr>
                <w:rFonts w:eastAsia="Verdana" w:cs="Times New Roman"/>
              </w:rPr>
              <w:t>1.1 Groenonderhoud</w:t>
            </w:r>
          </w:p>
        </w:tc>
        <w:tc>
          <w:tcPr>
            <w:tcW w:w="1956" w:type="dxa"/>
            <w:shd w:val="clear" w:color="auto" w:fill="C5E0B3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N.v.t.</w:t>
            </w:r>
          </w:p>
        </w:tc>
      </w:tr>
      <w:tr w:rsidR="00D0354F" w:rsidRPr="003D7691" w:rsidTr="00972EAF">
        <w:tc>
          <w:tcPr>
            <w:tcW w:w="7513" w:type="dxa"/>
            <w:gridSpan w:val="3"/>
            <w:shd w:val="clear" w:color="auto" w:fill="C5E0B3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1.2 Verhardingen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1.2.1 N.v.t.</w:t>
            </w:r>
          </w:p>
        </w:tc>
        <w:tc>
          <w:tcPr>
            <w:tcW w:w="1956" w:type="dxa"/>
            <w:tcBorders>
              <w:tl2br w:val="single" w:sz="4" w:space="0" w:color="auto"/>
              <w:tr2bl w:val="single" w:sz="4" w:space="0" w:color="auto"/>
            </w:tcBorders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1.2.2 N.v.t.</w:t>
            </w:r>
          </w:p>
        </w:tc>
        <w:tc>
          <w:tcPr>
            <w:tcW w:w="1956" w:type="dxa"/>
            <w:tcBorders>
              <w:tl2br w:val="single" w:sz="4" w:space="0" w:color="auto"/>
              <w:tr2bl w:val="single" w:sz="4" w:space="0" w:color="auto"/>
            </w:tcBorders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1.2.3 N.v.t.</w:t>
            </w:r>
          </w:p>
        </w:tc>
        <w:tc>
          <w:tcPr>
            <w:tcW w:w="1956" w:type="dxa"/>
            <w:tcBorders>
              <w:bottom w:val="single" w:sz="4" w:space="0" w:color="000000"/>
              <w:tl2br w:val="single" w:sz="4" w:space="0" w:color="auto"/>
              <w:tr2bl w:val="single" w:sz="4" w:space="0" w:color="auto"/>
            </w:tcBorders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1.2.4 Openbare verlichting</w:t>
            </w:r>
          </w:p>
        </w:tc>
        <w:tc>
          <w:tcPr>
            <w:tcW w:w="1956" w:type="dxa"/>
            <w:tcBorders>
              <w:tl2br w:val="nil"/>
              <w:tr2bl w:val="nil"/>
            </w:tcBorders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1.2.5 Overig verhardingsonderhoud</w:t>
            </w:r>
          </w:p>
        </w:tc>
        <w:tc>
          <w:tcPr>
            <w:tcW w:w="1956" w:type="dxa"/>
            <w:tcBorders>
              <w:bottom w:val="single" w:sz="4" w:space="0" w:color="000000"/>
            </w:tcBorders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1.2.6 N.v.t.</w:t>
            </w:r>
          </w:p>
        </w:tc>
        <w:tc>
          <w:tcPr>
            <w:tcW w:w="1956" w:type="dxa"/>
            <w:tcBorders>
              <w:tl2br w:val="single" w:sz="4" w:space="0" w:color="auto"/>
              <w:tr2bl w:val="single" w:sz="4" w:space="0" w:color="auto"/>
            </w:tcBorders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1.2.7 Verkeersregelinstallatie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1.2.8 Verkeersmaatregelen verharding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7513" w:type="dxa"/>
            <w:gridSpan w:val="3"/>
            <w:shd w:val="clear" w:color="auto" w:fill="C5E0B3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Times New Roman"/>
              </w:rPr>
              <w:t>1.3 Kunstwerken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1.3.1 Werktuigbouwkundig</w:t>
            </w:r>
          </w:p>
        </w:tc>
        <w:tc>
          <w:tcPr>
            <w:tcW w:w="1956" w:type="dxa"/>
            <w:tcBorders>
              <w:bottom w:val="single" w:sz="4" w:space="0" w:color="000000"/>
              <w:tl2br w:val="nil"/>
              <w:tr2bl w:val="nil"/>
            </w:tcBorders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1.3.2 Elektrotechnisch</w:t>
            </w:r>
          </w:p>
        </w:tc>
        <w:tc>
          <w:tcPr>
            <w:tcW w:w="1956" w:type="dxa"/>
            <w:tcBorders>
              <w:bottom w:val="single" w:sz="4" w:space="0" w:color="000000"/>
              <w:tl2br w:val="nil"/>
              <w:tr2bl w:val="nil"/>
            </w:tcBorders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1.3.3 N.v.t.</w:t>
            </w:r>
          </w:p>
        </w:tc>
        <w:tc>
          <w:tcPr>
            <w:tcW w:w="1956" w:type="dxa"/>
            <w:tcBorders>
              <w:bottom w:val="single" w:sz="4" w:space="0" w:color="000000"/>
              <w:tl2br w:val="single" w:sz="4" w:space="0" w:color="auto"/>
              <w:tr2bl w:val="single" w:sz="4" w:space="0" w:color="auto"/>
            </w:tcBorders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1.3.4 Overige onderhoud kunstwerken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1.3.5 Verkeersmaatregelen kunstwerken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7513" w:type="dxa"/>
            <w:gridSpan w:val="3"/>
            <w:shd w:val="clear" w:color="auto" w:fill="538135"/>
          </w:tcPr>
          <w:p w:rsidR="00D0354F" w:rsidRPr="003D7691" w:rsidRDefault="00D0354F" w:rsidP="00972EAF">
            <w:pPr>
              <w:rPr>
                <w:rFonts w:eastAsia="Verdana" w:cs="Verdana"/>
                <w:b/>
              </w:rPr>
            </w:pPr>
            <w:r w:rsidRPr="003D7691">
              <w:rPr>
                <w:rFonts w:eastAsia="Verdana" w:cs="Times New Roman"/>
                <w:b/>
              </w:rPr>
              <w:t>2 Services</w:t>
            </w:r>
          </w:p>
        </w:tc>
      </w:tr>
      <w:tr w:rsidR="00D0354F" w:rsidRPr="003D7691" w:rsidTr="00972EAF">
        <w:tc>
          <w:tcPr>
            <w:tcW w:w="7513" w:type="dxa"/>
            <w:gridSpan w:val="3"/>
            <w:shd w:val="clear" w:color="auto" w:fill="C5E0B3"/>
          </w:tcPr>
          <w:p w:rsidR="00D0354F" w:rsidRPr="003D7691" w:rsidRDefault="00D0354F" w:rsidP="00972EAF">
            <w:pPr>
              <w:ind w:left="357"/>
              <w:rPr>
                <w:rFonts w:eastAsia="Verdana" w:cs="Verdana"/>
              </w:rPr>
            </w:pPr>
            <w:r w:rsidRPr="003D7691">
              <w:rPr>
                <w:rFonts w:eastAsia="Verdana" w:cs="Times New Roman"/>
              </w:rPr>
              <w:t>2.1 Inspectie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2.1.1 Inspectie transitiefase/Toestandsinspectie (incl. schouwen)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2.1.2 Functionele test en rapportage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2.1.3 Overige services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7513" w:type="dxa"/>
            <w:gridSpan w:val="3"/>
            <w:shd w:val="clear" w:color="auto" w:fill="C5E0B3"/>
          </w:tcPr>
          <w:p w:rsidR="00D0354F" w:rsidRPr="003D7691" w:rsidRDefault="00D0354F" w:rsidP="00972EAF">
            <w:pPr>
              <w:ind w:left="357"/>
              <w:rPr>
                <w:rFonts w:eastAsia="Verdana" w:cs="Verdana"/>
              </w:rPr>
            </w:pPr>
            <w:r w:rsidRPr="003D7691">
              <w:rPr>
                <w:rFonts w:eastAsia="Verdana" w:cs="Times New Roman"/>
              </w:rPr>
              <w:t>2.2 Beheer BMS/OMS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2.2.1 Inrichten en bijhouden OMS/BMS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7513" w:type="dxa"/>
            <w:gridSpan w:val="3"/>
            <w:shd w:val="clear" w:color="auto" w:fill="C5E0B3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Times New Roman"/>
              </w:rPr>
              <w:t>2.3 Verhelpen gebreken (binnen contract)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2.3.1 Werktuigbouwkundig</w:t>
            </w:r>
          </w:p>
        </w:tc>
        <w:tc>
          <w:tcPr>
            <w:tcW w:w="1956" w:type="dxa"/>
            <w:tcBorders>
              <w:bottom w:val="single" w:sz="4" w:space="0" w:color="000000"/>
              <w:tl2br w:val="nil"/>
              <w:tr2bl w:val="nil"/>
            </w:tcBorders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2.3.2 Elektrotechnisch</w:t>
            </w:r>
          </w:p>
        </w:tc>
        <w:tc>
          <w:tcPr>
            <w:tcW w:w="1956" w:type="dxa"/>
            <w:tcBorders>
              <w:bottom w:val="single" w:sz="4" w:space="0" w:color="000000"/>
              <w:tl2br w:val="nil"/>
              <w:tr2bl w:val="nil"/>
            </w:tcBorders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2.3.3 N.v.t.</w:t>
            </w:r>
          </w:p>
        </w:tc>
        <w:tc>
          <w:tcPr>
            <w:tcW w:w="1956" w:type="dxa"/>
            <w:tcBorders>
              <w:tl2br w:val="single" w:sz="4" w:space="0" w:color="auto"/>
              <w:tr2bl w:val="single" w:sz="4" w:space="0" w:color="auto"/>
            </w:tcBorders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</w:p>
        </w:tc>
      </w:tr>
      <w:tr w:rsidR="00D0354F" w:rsidRPr="003D7691" w:rsidTr="00972EAF">
        <w:tc>
          <w:tcPr>
            <w:tcW w:w="7513" w:type="dxa"/>
            <w:gridSpan w:val="3"/>
            <w:shd w:val="clear" w:color="auto" w:fill="C5E0B3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Times New Roman"/>
              </w:rPr>
              <w:t>2.4 Calamiteitenwachtdienst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714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2.4.1 Inrichten en onderhouden storingswachtdienst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7513" w:type="dxa"/>
            <w:gridSpan w:val="3"/>
            <w:shd w:val="clear" w:color="auto" w:fill="538135"/>
          </w:tcPr>
          <w:p w:rsidR="00D0354F" w:rsidRPr="003D7691" w:rsidRDefault="00D0354F" w:rsidP="00972EAF">
            <w:pPr>
              <w:rPr>
                <w:rFonts w:eastAsia="Verdana" w:cs="Verdana"/>
                <w:b/>
              </w:rPr>
            </w:pPr>
            <w:r w:rsidRPr="003D7691">
              <w:rPr>
                <w:rFonts w:eastAsia="Verdana" w:cs="Times New Roman"/>
                <w:b/>
              </w:rPr>
              <w:t>3 Kernteam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357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3.1 Projectmanagement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357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3.2 Technisch management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357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3.3 Contractmanagement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357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3.4 Projectbeheersing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357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3.5 Omgevingsmanagement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ind w:left="357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3.6 Overig kernteam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  <w:shd w:val="clear" w:color="auto" w:fill="FFC000"/>
          </w:tcPr>
          <w:p w:rsidR="00D0354F" w:rsidRPr="003D7691" w:rsidRDefault="00D0354F" w:rsidP="00972EAF">
            <w:pPr>
              <w:jc w:val="right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Subtotaal</w:t>
            </w:r>
            <w:bookmarkStart w:id="4" w:name="bwbijl_M_SC_PRC_2"/>
            <w:r w:rsidRPr="00ED5F3F">
              <w:rPr>
                <w:rFonts w:eastAsia="Verdana" w:cs="Times New Roman"/>
                <w:color w:val="000000"/>
              </w:rPr>
              <w:t xml:space="preserve"> A (directe kosten)</w:t>
            </w:r>
            <w:bookmarkEnd w:id="4"/>
            <w:r w:rsidRPr="003D7691">
              <w:rPr>
                <w:rFonts w:eastAsia="Verdana" w:cs="Times New Roman"/>
              </w:rPr>
              <w:t>:</w:t>
            </w:r>
          </w:p>
        </w:tc>
        <w:tc>
          <w:tcPr>
            <w:tcW w:w="1956" w:type="dxa"/>
            <w:shd w:val="clear" w:color="auto" w:fill="FFC000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A264D6" w:rsidTr="00972EAF">
        <w:tc>
          <w:tcPr>
            <w:tcW w:w="7513" w:type="dxa"/>
            <w:gridSpan w:val="3"/>
            <w:shd w:val="clear" w:color="auto" w:fill="FFE1A0"/>
          </w:tcPr>
          <w:p w:rsidR="00D0354F" w:rsidRPr="003D7691" w:rsidRDefault="00D0354F" w:rsidP="00D0354F">
            <w:pPr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  <w:b/>
              </w:rPr>
              <w:t>Indirecte kosten</w:t>
            </w:r>
            <w:bookmarkStart w:id="5" w:name="_GoBack"/>
            <w:bookmarkEnd w:id="5"/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Eenmalige uitvoeringskosten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 xml:space="preserve">Algemene </w:t>
            </w:r>
            <w:proofErr w:type="spellStart"/>
            <w:r w:rsidRPr="003D7691">
              <w:rPr>
                <w:rFonts w:eastAsia="Verdana" w:cs="Times New Roman"/>
              </w:rPr>
              <w:t>bouwplaatskosten</w:t>
            </w:r>
            <w:proofErr w:type="spellEnd"/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Uitvoeringskosten (minus kernteam)</w:t>
            </w:r>
          </w:p>
        </w:tc>
        <w:tc>
          <w:tcPr>
            <w:tcW w:w="1956" w:type="dxa"/>
            <w:tcBorders>
              <w:bottom w:val="single" w:sz="4" w:space="0" w:color="000000"/>
            </w:tcBorders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A264D6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Projectmanagementkosten (incl. staf/koepel)(=kernteam)</w:t>
            </w:r>
          </w:p>
        </w:tc>
        <w:tc>
          <w:tcPr>
            <w:tcW w:w="1956" w:type="dxa"/>
            <w:tcBorders>
              <w:tl2br w:val="single" w:sz="4" w:space="0" w:color="auto"/>
              <w:tr2bl w:val="single" w:sz="4" w:space="0" w:color="auto"/>
            </w:tcBorders>
          </w:tcPr>
          <w:p w:rsidR="00D0354F" w:rsidRPr="003D7691" w:rsidRDefault="00D0354F" w:rsidP="00972EAF">
            <w:pPr>
              <w:rPr>
                <w:rFonts w:eastAsia="Verdana" w:cs="Verdana"/>
              </w:rPr>
            </w:pP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Algemene kosten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Winst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lastRenderedPageBreak/>
              <w:t>Risico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  <w:tr w:rsidR="00D0354F" w:rsidRPr="00ED5F3F" w:rsidTr="00972EAF">
        <w:tc>
          <w:tcPr>
            <w:tcW w:w="5557" w:type="dxa"/>
            <w:gridSpan w:val="2"/>
            <w:shd w:val="clear" w:color="auto" w:fill="FFC000"/>
          </w:tcPr>
          <w:p w:rsidR="00D0354F" w:rsidRPr="00ED5F3F" w:rsidRDefault="00D0354F" w:rsidP="00972EAF">
            <w:pPr>
              <w:jc w:val="right"/>
              <w:rPr>
                <w:rFonts w:eastAsia="Verdana" w:cs="Times New Roman"/>
                <w:color w:val="000000"/>
              </w:rPr>
            </w:pPr>
            <w:bookmarkStart w:id="6" w:name="bwbijl_M_SC_PRC_blok" w:colFirst="0" w:colLast="2"/>
            <w:r w:rsidRPr="00ED5F3F">
              <w:rPr>
                <w:rFonts w:eastAsia="Verdana" w:cs="Times New Roman"/>
                <w:color w:val="000000"/>
              </w:rPr>
              <w:t>Subtotaal B (indirecte kosten):</w:t>
            </w:r>
          </w:p>
        </w:tc>
        <w:tc>
          <w:tcPr>
            <w:tcW w:w="1956" w:type="dxa"/>
            <w:shd w:val="clear" w:color="auto" w:fill="FFC000"/>
          </w:tcPr>
          <w:p w:rsidR="00D0354F" w:rsidRPr="00ED5F3F" w:rsidRDefault="00D0354F" w:rsidP="00972EAF">
            <w:pPr>
              <w:rPr>
                <w:rFonts w:eastAsia="Verdana" w:cs="Times New Roman"/>
                <w:color w:val="000000"/>
              </w:rPr>
            </w:pPr>
            <w:r w:rsidRPr="00ED5F3F">
              <w:rPr>
                <w:rFonts w:eastAsia="Verdana" w:cs="Verdana"/>
                <w:color w:val="000000"/>
              </w:rPr>
              <w:t>€</w:t>
            </w:r>
          </w:p>
        </w:tc>
      </w:tr>
      <w:tr w:rsidR="00D0354F" w:rsidRPr="00ED5F3F" w:rsidTr="00972EAF">
        <w:tc>
          <w:tcPr>
            <w:tcW w:w="5557" w:type="dxa"/>
            <w:gridSpan w:val="2"/>
            <w:shd w:val="clear" w:color="auto" w:fill="FFC000"/>
          </w:tcPr>
          <w:p w:rsidR="00D0354F" w:rsidRPr="00ED5F3F" w:rsidRDefault="00D0354F" w:rsidP="00972EAF">
            <w:pPr>
              <w:jc w:val="right"/>
              <w:rPr>
                <w:rFonts w:eastAsia="Verdana" w:cs="Times New Roman"/>
                <w:color w:val="000000"/>
              </w:rPr>
            </w:pPr>
            <w:r w:rsidRPr="00ED5F3F">
              <w:rPr>
                <w:rFonts w:eastAsia="Verdana" w:cs="Times New Roman"/>
                <w:color w:val="000000"/>
              </w:rPr>
              <w:t>Subtotaal C (Meerjarig Onderhoud) (subtotaal A + B):</w:t>
            </w:r>
          </w:p>
        </w:tc>
        <w:tc>
          <w:tcPr>
            <w:tcW w:w="1956" w:type="dxa"/>
            <w:shd w:val="clear" w:color="auto" w:fill="FFC000"/>
          </w:tcPr>
          <w:p w:rsidR="00D0354F" w:rsidRPr="00ED5F3F" w:rsidRDefault="00D0354F" w:rsidP="00972EAF">
            <w:pPr>
              <w:rPr>
                <w:rFonts w:eastAsia="Verdana" w:cs="Times New Roman"/>
                <w:color w:val="000000"/>
              </w:rPr>
            </w:pPr>
            <w:r w:rsidRPr="00ED5F3F">
              <w:rPr>
                <w:rFonts w:eastAsia="Verdana" w:cs="Verdana"/>
                <w:color w:val="000000"/>
              </w:rPr>
              <w:t>€</w:t>
            </w:r>
          </w:p>
        </w:tc>
      </w:tr>
      <w:tr w:rsidR="00D0354F" w:rsidRPr="00A264D6" w:rsidTr="00972EAF">
        <w:tc>
          <w:tcPr>
            <w:tcW w:w="5557" w:type="dxa"/>
            <w:gridSpan w:val="2"/>
          </w:tcPr>
          <w:p w:rsidR="00D0354F" w:rsidRPr="00ED5F3F" w:rsidRDefault="00D0354F" w:rsidP="00972EAF">
            <w:pPr>
              <w:rPr>
                <w:rFonts w:eastAsia="Verdana" w:cs="Times New Roman"/>
                <w:b/>
                <w:color w:val="000000"/>
              </w:rPr>
            </w:pPr>
            <w:r w:rsidRPr="00ED5F3F">
              <w:rPr>
                <w:rFonts w:eastAsia="Verdana" w:cs="Times New Roman"/>
                <w:b/>
                <w:color w:val="000000"/>
              </w:rPr>
              <w:t>Voorgeschreven activiteiten (directe- en indirecte kosten)</w:t>
            </w:r>
          </w:p>
        </w:tc>
        <w:tc>
          <w:tcPr>
            <w:tcW w:w="1956" w:type="dxa"/>
          </w:tcPr>
          <w:p w:rsidR="00D0354F" w:rsidRPr="00ED5F3F" w:rsidRDefault="00D0354F" w:rsidP="00972EAF">
            <w:pPr>
              <w:rPr>
                <w:rFonts w:eastAsia="Verdana" w:cs="Times New Roman"/>
                <w:color w:val="000000"/>
              </w:rPr>
            </w:pPr>
          </w:p>
        </w:tc>
      </w:tr>
      <w:bookmarkEnd w:id="6"/>
      <w:tr w:rsidR="00D0354F" w:rsidRPr="003D7691" w:rsidTr="00972EAF">
        <w:tc>
          <w:tcPr>
            <w:tcW w:w="2622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</w:rPr>
            </w:pPr>
            <w:r w:rsidRPr="003D7691">
              <w:rPr>
                <w:rFonts w:eastAsia="Verdana" w:cs="Times New Roman"/>
                <w:b/>
                <w:bCs/>
              </w:rPr>
              <w:t>Werkzaamheid</w:t>
            </w: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</w:rPr>
            </w:pPr>
            <w:r w:rsidRPr="003D7691">
              <w:rPr>
                <w:rFonts w:eastAsia="Verdana" w:cs="Times New Roman"/>
                <w:b/>
                <w:bCs/>
              </w:rPr>
              <w:t>Omschrijving maatregel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</w:rPr>
            </w:pPr>
          </w:p>
        </w:tc>
      </w:tr>
      <w:tr w:rsidR="00D0354F" w:rsidRPr="003D7691" w:rsidTr="00972EAF">
        <w:tc>
          <w:tcPr>
            <w:tcW w:w="2622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Voorgeschreven activiteit – 001 – 17G-306 Onderdoorgang Brinkweg</w:t>
            </w: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04770631 - E/W/C renovatie pompinstallatie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 w:val="restart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 xml:space="preserve">Voorgeschreven activiteit 002 – 07F-107 Onderdoorgang </w:t>
            </w:r>
            <w:proofErr w:type="spellStart"/>
            <w:r w:rsidRPr="003D7691">
              <w:rPr>
                <w:rFonts w:eastAsia="Verdana" w:cs="Times New Roman"/>
                <w:sz w:val="16"/>
                <w:szCs w:val="16"/>
              </w:rPr>
              <w:t>Eilandsweg</w:t>
            </w:r>
            <w:proofErr w:type="spellEnd"/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02619809 - Vervangen besturingsinstallatie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02619812 - Vervangen laagspanningsinstallatie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02619816 - Vervangen pompinstallatie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 xml:space="preserve">Voorgeschreven activiteit – 003 – 10B-304 Onderdoorgang </w:t>
            </w:r>
            <w:proofErr w:type="spellStart"/>
            <w:r w:rsidRPr="003D7691">
              <w:rPr>
                <w:rFonts w:eastAsia="Verdana" w:cs="Times New Roman"/>
                <w:sz w:val="16"/>
                <w:szCs w:val="16"/>
              </w:rPr>
              <w:t>Gooyumerlaan</w:t>
            </w:r>
            <w:proofErr w:type="spellEnd"/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01158385 - Vervangen pompinstallatie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 w:val="restart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Voorgeschreven activiteit – 004 - 12B-302 Onderdoorgang Hooitunnel</w:t>
            </w: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01722626 - Vervangen pompinstallatie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01725498 - Vervangen laagspanningsinstallatie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01725863 - Vervangen besturingsinstallatie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 w:val="restart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 xml:space="preserve">Voorgeschreven activiteit – 005 – 07F-116 Onderdoorgang </w:t>
            </w:r>
            <w:proofErr w:type="spellStart"/>
            <w:r w:rsidRPr="003D7691">
              <w:rPr>
                <w:rFonts w:eastAsia="Verdana" w:cs="Times New Roman"/>
                <w:sz w:val="16"/>
                <w:szCs w:val="16"/>
              </w:rPr>
              <w:t>Krewerderweg</w:t>
            </w:r>
            <w:proofErr w:type="spellEnd"/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02619859 - Vervangen pompinstallatie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02619862 - Vervangen besturingsinstallatie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02619863 - Vervangen laagspanningsinstallatie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 w:val="restart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Voorgeschreven activiteit – 006 – 10E-001 Brug (beweegbaar) Kruiswaterbruggen</w:t>
            </w: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1724154 - herstellen betonschade onderzijde vloer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5553090 - Aanbrengen leuning bij trap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 w:val="restart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 xml:space="preserve">Voorgeschreven activiteit – 007 – 05H-301 Onderdoorgang </w:t>
            </w:r>
            <w:proofErr w:type="spellStart"/>
            <w:r w:rsidRPr="003D7691">
              <w:rPr>
                <w:rFonts w:eastAsia="Verdana" w:cs="Times New Roman"/>
                <w:sz w:val="16"/>
                <w:szCs w:val="16"/>
              </w:rPr>
              <w:t>Mieddijk</w:t>
            </w:r>
            <w:proofErr w:type="spellEnd"/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03272085- Vervangen binnenverlichting pompkelder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03272091- Herstellen betonschade pompkelder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03272092 - Vervangen pompinstallatie onderdoorgang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03272093 - Vervangen leidingwerk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03272094 - Vervangen klimbeugels door ladder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03272100 - Vervangen laagspanningsinstallatie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 xml:space="preserve">Voorgeschreven activiteit – 008 – 05H-106 Onderdoorgang </w:t>
            </w:r>
            <w:proofErr w:type="spellStart"/>
            <w:r w:rsidRPr="003D7691">
              <w:rPr>
                <w:rFonts w:eastAsia="Verdana" w:cs="Times New Roman"/>
                <w:sz w:val="16"/>
                <w:szCs w:val="16"/>
              </w:rPr>
              <w:t>Skingsterdijk</w:t>
            </w:r>
            <w:proofErr w:type="spellEnd"/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04770672 - E/W/C renovatie pompinstallatie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Voorgeschreven activiteit – 009 – 17B-100 Viaduct Witte Zand</w:t>
            </w: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04770599 - E/W/C renovatie pompinstallatie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 w:val="restart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 xml:space="preserve">Voorgeschreven activiteit – 010 – 05G-107 Onderdoorgang </w:t>
            </w:r>
            <w:proofErr w:type="spellStart"/>
            <w:r w:rsidRPr="003D7691">
              <w:rPr>
                <w:rFonts w:eastAsia="Verdana" w:cs="Times New Roman"/>
                <w:sz w:val="16"/>
                <w:szCs w:val="16"/>
              </w:rPr>
              <w:t>Zweinserweg</w:t>
            </w:r>
            <w:proofErr w:type="spellEnd"/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01158098 - Vervangen pompinstallatie onderdoorgang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01158100 - Herstellen betonschade pompkelder (inwendig)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2622" w:type="dxa"/>
            <w:vMerge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</w:p>
        </w:tc>
        <w:tc>
          <w:tcPr>
            <w:tcW w:w="2935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sz w:val="16"/>
                <w:szCs w:val="16"/>
              </w:rPr>
              <w:t>03271927 - Vervangen laagspanningsinstallatie</w:t>
            </w:r>
          </w:p>
        </w:tc>
        <w:tc>
          <w:tcPr>
            <w:tcW w:w="1956" w:type="dxa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  <w:sz w:val="16"/>
                <w:szCs w:val="16"/>
              </w:rPr>
            </w:pPr>
            <w:r w:rsidRPr="003D7691">
              <w:rPr>
                <w:rFonts w:eastAsia="Verdana" w:cs="Times New Roman"/>
                <w:color w:val="000000"/>
                <w:sz w:val="16"/>
                <w:szCs w:val="16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  <w:shd w:val="clear" w:color="auto" w:fill="FFC000"/>
          </w:tcPr>
          <w:p w:rsidR="00D0354F" w:rsidRPr="003D7691" w:rsidRDefault="00D0354F" w:rsidP="00972EAF">
            <w:pPr>
              <w:jc w:val="right"/>
              <w:rPr>
                <w:rFonts w:eastAsia="Verdana" w:cs="Times New Roman"/>
                <w:color w:val="000000"/>
              </w:rPr>
            </w:pPr>
            <w:r w:rsidRPr="003D7691">
              <w:rPr>
                <w:rFonts w:eastAsia="Verdana" w:cs="Times New Roman"/>
                <w:color w:val="000000"/>
              </w:rPr>
              <w:t>Subtotaal D (Voorgeschreven activiteiten):</w:t>
            </w:r>
          </w:p>
        </w:tc>
        <w:tc>
          <w:tcPr>
            <w:tcW w:w="1956" w:type="dxa"/>
            <w:shd w:val="clear" w:color="auto" w:fill="FFC000"/>
          </w:tcPr>
          <w:p w:rsidR="00D0354F" w:rsidRPr="003D7691" w:rsidRDefault="00D0354F" w:rsidP="00972EAF">
            <w:pPr>
              <w:rPr>
                <w:rFonts w:eastAsia="Verdana" w:cs="Times New Roman"/>
                <w:color w:val="000000"/>
              </w:rPr>
            </w:pPr>
            <w:r w:rsidRPr="003D7691">
              <w:rPr>
                <w:rFonts w:eastAsia="Verdana" w:cs="Verdana"/>
                <w:color w:val="000000"/>
              </w:rPr>
              <w:t>€</w:t>
            </w:r>
          </w:p>
        </w:tc>
      </w:tr>
      <w:tr w:rsidR="00D0354F" w:rsidRPr="003D7691" w:rsidTr="00972EAF">
        <w:tc>
          <w:tcPr>
            <w:tcW w:w="5557" w:type="dxa"/>
            <w:gridSpan w:val="2"/>
            <w:shd w:val="clear" w:color="auto" w:fill="FFC000"/>
          </w:tcPr>
          <w:p w:rsidR="00D0354F" w:rsidRPr="003D7691" w:rsidRDefault="00D0354F" w:rsidP="00972EAF">
            <w:pPr>
              <w:jc w:val="right"/>
              <w:rPr>
                <w:rFonts w:eastAsia="Verdana" w:cs="Times New Roman"/>
              </w:rPr>
            </w:pPr>
            <w:r w:rsidRPr="003D7691">
              <w:rPr>
                <w:rFonts w:eastAsia="Verdana" w:cs="Times New Roman"/>
              </w:rPr>
              <w:t>Inschrijvingssom</w:t>
            </w:r>
            <w:bookmarkStart w:id="7" w:name="bwbijl_M_SC_PRC_3"/>
            <w:r w:rsidRPr="00ED5F3F">
              <w:rPr>
                <w:rFonts w:eastAsia="Verdana" w:cs="Times New Roman"/>
                <w:color w:val="000000"/>
              </w:rPr>
              <w:t xml:space="preserve"> (Subtotaal C + D)</w:t>
            </w:r>
            <w:bookmarkEnd w:id="7"/>
            <w:r w:rsidRPr="003D7691">
              <w:rPr>
                <w:rFonts w:eastAsia="Verdana" w:cs="Times New Roman"/>
              </w:rPr>
              <w:t>:</w:t>
            </w:r>
          </w:p>
        </w:tc>
        <w:tc>
          <w:tcPr>
            <w:tcW w:w="1956" w:type="dxa"/>
            <w:shd w:val="clear" w:color="auto" w:fill="FFC000"/>
          </w:tcPr>
          <w:p w:rsidR="00D0354F" w:rsidRPr="003D7691" w:rsidRDefault="00D0354F" w:rsidP="00972EAF">
            <w:pPr>
              <w:rPr>
                <w:rFonts w:eastAsia="Verdana" w:cs="Times New Roman"/>
              </w:rPr>
            </w:pPr>
            <w:r w:rsidRPr="003D7691">
              <w:rPr>
                <w:rFonts w:eastAsia="Verdana" w:cs="Verdana"/>
              </w:rPr>
              <w:t>€</w:t>
            </w:r>
          </w:p>
        </w:tc>
      </w:tr>
    </w:tbl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54F" w:rsidRDefault="00D0354F" w:rsidP="0088501B">
      <w:r>
        <w:separator/>
      </w:r>
    </w:p>
  </w:endnote>
  <w:endnote w:type="continuationSeparator" w:id="0">
    <w:p w:rsidR="00D0354F" w:rsidRDefault="00D0354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54F" w:rsidRDefault="00D0354F" w:rsidP="0088501B">
      <w:r>
        <w:separator/>
      </w:r>
    </w:p>
  </w:footnote>
  <w:footnote w:type="continuationSeparator" w:id="0">
    <w:p w:rsidR="00D0354F" w:rsidRDefault="00D0354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54F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0354F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4D6A57"/>
  <w15:chartTrackingRefBased/>
  <w15:docId w15:val="{E8314EE9-4B0A-41CF-AA3E-2CFF9618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D0354F"/>
    <w:pPr>
      <w:spacing w:line="240" w:lineRule="atLeast"/>
    </w:pPr>
    <w:rPr>
      <w:rFonts w:ascii="Verdana" w:hAnsi="Verdana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D0354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0354F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0354F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D0354F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ijlageGenummerdKop2">
    <w:name w:val="BijlageGenummerdKop2"/>
    <w:basedOn w:val="BijlageGenummerdKop"/>
    <w:uiPriority w:val="16"/>
    <w:rsid w:val="00D0354F"/>
    <w:pPr>
      <w:spacing w:line="240" w:lineRule="atLeast"/>
      <w:ind w:left="1134"/>
    </w:pPr>
  </w:style>
  <w:style w:type="table" w:customStyle="1" w:styleId="Tabelraster1">
    <w:name w:val="Tabelraster1"/>
    <w:basedOn w:val="Standaardtabel"/>
    <w:next w:val="Tabelraster"/>
    <w:uiPriority w:val="59"/>
    <w:rsid w:val="00D0354F"/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530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Heethuis, Jeroen (PPO)</dc:creator>
  <cp:keywords/>
  <dc:description/>
  <cp:lastModifiedBy>Heethuis, Jeroen (PPO)</cp:lastModifiedBy>
  <cp:revision>1</cp:revision>
  <dcterms:created xsi:type="dcterms:W3CDTF">2020-05-15T14:13:00Z</dcterms:created>
  <dcterms:modified xsi:type="dcterms:W3CDTF">2020-05-15T14:16:00Z</dcterms:modified>
</cp:coreProperties>
</file>